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Соглашение об оказании юридической помощи</w:t>
      </w:r>
    </w:p>
    <w:p>
      <w:pPr>
        <w:widowControl/>
      </w:pPr>
      <w:r>
        <w:rPr>
          <w:rFonts w:ascii="Arial" w:hAnsi="Arial"/>
          <w:color w:val="000000"/>
          <w:sz w:val="22"/>
        </w:rPr>
        <w:t>Расторжение брака при проживании супруга за пределами России</w:t>
      </w:r>
    </w:p>
    <w:p>
      <w:pPr>
        <w:widowControl/>
      </w:pPr>
      <w:r>
        <w:rPr>
          <w:rFonts w:ascii="Arial" w:hAnsi="Arial"/>
          <w:color w:val="000000"/>
          <w:sz w:val="22"/>
        </w:rPr>
        <w:t>г. Москва                                      «____» __________ 20__ г.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Манукян Юрий Игоревич зарегистрированный в реестре адвокатов г. Москвы за № 77/10943 и являющийся членом Адвокатской палаты города Москвы, осуществляющий свою деятельность в Коллегии адвокатов г. Москвы «Совет столичных адвокатов» именуемый в дальнейшем «Адвокат», с одной стороны и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[Дата и место рождения, паспортные данные и адрес Доверителя], далее «Доверитель», с другой стороны, заключили настоящее соглашение о нижеследующем.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Предмет соглашения.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1.1«Доверитель» поручает, а «Адвокат», являясь в силу требований ст. 2 ФЗ «Об адвокатской деятельности и адвокатуре в РФ» независимым профессиональным советником по правовым вопросам, принимает поручение об оказании юридической помощи в объёме и на условиях, установленных настоящим соглашением в интересах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1.2. «Адвокат» обязуется оказывать следующие виды юридической помощи, включающие полное сопровождение процедуры расторжения брака в судебном порядке с супругом, проживающим за пределами РФ без личного присутствия сторон, а также своевременное информирование доверителя обо всех этапах процесса, путем направления соответствующих сведений в мессенджеры.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I. Подготовительные действия (п.1.2.1)</w:t>
      </w:r>
    </w:p>
    <w:p>
      <w:pPr>
        <w:widowControl/>
      </w:pPr>
      <w:r>
        <w:rPr>
          <w:rFonts w:ascii="Arial" w:hAnsi="Arial"/>
          <w:color w:val="000000"/>
          <w:sz w:val="22"/>
        </w:rPr>
        <w:t>1.2.1. Подготовка искового заявления о расторжении брака, оплата при необходимости государственной пошлины за счет и по поручению доверителя. Направление копии иска ответчику.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II. Инициирование судебного процесса (п.1.2.2)</w:t>
      </w:r>
    </w:p>
    <w:p>
      <w:pPr>
        <w:widowControl/>
      </w:pPr>
      <w:r>
        <w:rPr>
          <w:rFonts w:ascii="Arial" w:hAnsi="Arial"/>
          <w:color w:val="000000"/>
          <w:sz w:val="22"/>
        </w:rPr>
        <w:t>Б) Подача искового заявления о расторжении брака в суд. Контроль принятия искового заявления к производству суда; выезд при необходимости в суд на прием к судье в случае отсутствия движения искового заявления, получение определения об оставлении иска без движения и подготовка и подача документов для устранения недостатков (при необходимости);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III. Представительство в суде (п.1.2.3)</w:t>
      </w:r>
    </w:p>
    <w:p>
      <w:pPr>
        <w:widowControl/>
      </w:pPr>
      <w:r>
        <w:rPr>
          <w:rFonts w:ascii="Arial" w:hAnsi="Arial"/>
          <w:color w:val="000000"/>
          <w:sz w:val="22"/>
        </w:rPr>
        <w:t>А) Представление интересов Доверителя в предварительном судебном заседании или беседе;</w:t>
      </w:r>
    </w:p>
    <w:p>
      <w:pPr>
        <w:widowControl/>
      </w:pPr>
      <w:r>
        <w:rPr>
          <w:rFonts w:ascii="Arial" w:hAnsi="Arial"/>
          <w:color w:val="000000"/>
          <w:sz w:val="22"/>
        </w:rPr>
        <w:t>Б) Представление интересов Доверителя в судебных заседаниях при рассмотрении дела по существу;</w:t>
      </w:r>
    </w:p>
    <w:p>
      <w:pPr>
        <w:widowControl/>
      </w:pPr>
      <w:r>
        <w:rPr>
          <w:rFonts w:ascii="Arial" w:hAnsi="Arial"/>
          <w:color w:val="000000"/>
          <w:sz w:val="22"/>
        </w:rPr>
        <w:t>В) Получение судебного решения и/или иного процессуального акта суда;</w:t>
      </w:r>
    </w:p>
    <w:p>
      <w:pPr>
        <w:widowControl/>
      </w:pPr>
      <w:r>
        <w:rPr>
          <w:rFonts w:ascii="Arial" w:hAnsi="Arial"/>
          <w:color w:val="000000"/>
          <w:sz w:val="22"/>
        </w:rPr>
        <w:t>1.3«Доверитель» обязуется: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предоставлять «Адвокату» документы, информацию и все необходимое для исполнения им своих обязанностей;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оплачивать вознаграждение за работу «Адвоката» в размере и порядке, установленных настоящим соглашением.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2.Условия выплаты «Доверителем» вознаграждения.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2.1. Плата за оказание юридической помощи определена в размере и способе оплаты:</w:t>
      </w:r>
    </w:p>
    <w:p>
      <w:pPr>
        <w:widowControl/>
      </w:pPr>
      <w:r>
        <w:rPr>
          <w:rFonts w:ascii="Arial" w:hAnsi="Arial"/>
          <w:color w:val="000000"/>
          <w:sz w:val="22"/>
        </w:rPr>
        <w:t>2.2. Вознаграждение Адвоката за оказание юридической помощи по настоящему соглашению составляет 36 000 (тридцать шесть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 Вознаграждение уплачивается Доверителем в три этапа.</w:t>
      </w:r>
    </w:p>
    <w:p>
      <w:pPr>
        <w:widowControl/>
      </w:pPr>
      <w:r>
        <w:rPr>
          <w:rFonts w:ascii="Arial" w:hAnsi="Arial"/>
          <w:color w:val="000000"/>
          <w:sz w:val="22"/>
        </w:rPr>
        <w:t>2.3.1. При заключении настоящего соглашения доверитель оплачивает 11 000 (одиннадцать тысяч рублей).</w:t>
      </w:r>
    </w:p>
    <w:p>
      <w:pPr>
        <w:widowControl/>
      </w:pPr>
      <w:r>
        <w:rPr>
          <w:rFonts w:ascii="Arial" w:hAnsi="Arial"/>
          <w:color w:val="000000"/>
          <w:sz w:val="22"/>
        </w:rPr>
        <w:t>2.3.2. В течении 3 рабочих дней после принятия искового заявления к производству и назначения судебного заседания доверитель оплачивает 12 000 (двенадцать тысяч рублей).</w:t>
      </w:r>
    </w:p>
    <w:p>
      <w:pPr>
        <w:widowControl/>
      </w:pPr>
      <w:r>
        <w:rPr>
          <w:rFonts w:ascii="Arial" w:hAnsi="Arial"/>
          <w:color w:val="000000"/>
          <w:sz w:val="22"/>
        </w:rPr>
        <w:t>2.3.3. В течении 3 рабочих дней после вынесения судом решения о расторжении брака 13 000 (тринадцать тысяч рублей).</w:t>
      </w:r>
    </w:p>
    <w:p>
      <w:pPr>
        <w:widowControl/>
      </w:pPr>
      <w:r>
        <w:rPr>
          <w:rFonts w:ascii="Arial" w:hAnsi="Arial"/>
          <w:color w:val="000000"/>
          <w:sz w:val="22"/>
        </w:rPr>
        <w:t>2.4. В случае необходимости получения свидетельства о расторжении брака Доверитель дополнительно уплачивает Адвокату 5 000 (пять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2.5. Государственные пошлины за рассмотрение дела и совершение регистрационных действий оплачиваются Доверителем дополнительно.</w:t>
      </w:r>
    </w:p>
    <w:p>
      <w:pPr>
        <w:widowControl/>
      </w:pPr>
      <w:r>
        <w:rPr>
          <w:rFonts w:ascii="Arial" w:hAnsi="Arial"/>
          <w:color w:val="000000"/>
          <w:sz w:val="22"/>
        </w:rPr>
        <w:t>2.6. Денежные средства могут быть внесены в кассу коллегии, переданы адвокату лично или внесены на банковскую карту Сбербанк [номер карты], либо по номеру телефона [номер телефона для оплаты] (Сбербанк или Т-Банк). Адвокат в свою очередь обязуется внести денежные средства в кассу Коллегии в течение шести месяцев.</w:t>
      </w:r>
    </w:p>
    <w:p>
      <w:pPr>
        <w:widowControl/>
      </w:pPr>
      <w:r>
        <w:rPr>
          <w:rFonts w:ascii="Arial" w:hAnsi="Arial"/>
          <w:color w:val="000000"/>
          <w:sz w:val="22"/>
        </w:rPr>
        <w:t>2.6.1. Передача денег Адвокату или перевод по указанным реквизитам не заменяют обязательного внесения вознаграждения и компенсации расходов в кассу либо перечисления на расчётный счёт адвокатского образования в предусмотренные соглашением порядке и сроки. Получение и внесение денег оформляются соответствующими финансовыми документами. До платежа Адвокат сообщает Доверителю реквизиты получателя и порядок документального подтверждения оплаты; номер личной карты или телефона сам по себе не является расчётным счётом адвокатского образования.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3.Иные условия.</w:t>
      </w:r>
    </w:p>
    <w:p>
      <w:pPr>
        <w:widowControl/>
      </w:pPr>
      <w:r>
        <w:rPr>
          <w:rFonts w:ascii="Arial" w:hAnsi="Arial"/>
          <w:color w:val="000000"/>
          <w:sz w:val="22"/>
        </w:rPr>
        <w:t>3.1. Оказание юридической помощи начинается с момента внесения оплаты и предоставления «Доверителем» всего иного, необходимого для исполнения поручения (п. п. 1.3; 2.1. настоящего соглашения).</w:t>
      </w:r>
    </w:p>
    <w:p>
      <w:pPr>
        <w:widowControl/>
      </w:pPr>
      <w:r>
        <w:rPr>
          <w:rFonts w:ascii="Arial" w:hAnsi="Arial"/>
          <w:color w:val="000000"/>
          <w:sz w:val="22"/>
        </w:rPr>
        <w:t>3.2. В случае прекращения действия настоящего соглашения по любым основаниям, «Доверитель» обязан оплатить «Адвокату» вознаграждение соразмерно выполненной работе.</w:t>
      </w:r>
    </w:p>
    <w:p>
      <w:pPr>
        <w:widowControl/>
      </w:pPr>
      <w:r>
        <w:rPr>
          <w:rFonts w:ascii="Arial" w:hAnsi="Arial"/>
          <w:color w:val="000000"/>
          <w:sz w:val="22"/>
        </w:rPr>
        <w:t>3.3. За виновное неисполнение или ненадлежащее исполнение обязательств Адвокат несёт имущественную ответственность в форме возмещения причинённых Доверителю убытков в размере, определяемом по правилам гражданского законодательства Российской Федерации. Неблагоприятное решение суда само по себе не свидетельствует о ненадлежащем исполнении поручения.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4.Реквизиты и подписи сторон.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Адвокат:__________________________________________________________________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.</w:t>
      </w:r>
    </w:p>
    <w:p>
      <w:pPr>
        <w:widowControl/>
      </w:pPr>
      <w:r>
        <w:rPr>
          <w:rFonts w:ascii="Arial" w:hAnsi="Arial"/>
          <w:color w:val="000000"/>
          <w:sz w:val="22"/>
        </w:rPr>
        <w:t>Доверитель:________________________________________________________________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Развод при проживании супруга за границей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